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sz w:val="17"/>
        </w:rPr>
      </w:pPr>
    </w:p>
    <w:p>
      <w:pPr>
        <w:spacing w:line="254" w:lineRule="auto" w:before="101"/>
        <w:ind w:left="2882" w:right="8755" w:firstLine="31"/>
        <w:jc w:val="left"/>
        <w:rPr>
          <w:rFonts w:ascii="Verdana" w:hAnsi="Verdana"/>
          <w:b/>
          <w:sz w:val="16"/>
        </w:rPr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597531</wp:posOffset>
            </wp:positionH>
            <wp:positionV relativeFrom="paragraph">
              <wp:posOffset>-129142</wp:posOffset>
            </wp:positionV>
            <wp:extent cx="1496922" cy="61644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6922" cy="616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16"/>
        </w:rPr>
        <w:t>FACULTAD DE CIENCIAS MÉDICAS UNIDAD DE ADICCIONES</w:t>
      </w:r>
    </w:p>
    <w:p>
      <w:pPr>
        <w:pStyle w:val="BodyText"/>
        <w:spacing w:before="0"/>
        <w:rPr>
          <w:rFonts w:ascii="Verdana"/>
          <w:b/>
          <w:sz w:val="20"/>
        </w:rPr>
      </w:pPr>
    </w:p>
    <w:p>
      <w:pPr>
        <w:pStyle w:val="BodyText"/>
        <w:spacing w:before="0"/>
        <w:rPr>
          <w:rFonts w:ascii="Verdana"/>
          <w:b/>
          <w:sz w:val="20"/>
        </w:rPr>
      </w:pPr>
    </w:p>
    <w:p>
      <w:pPr>
        <w:pStyle w:val="BodyText"/>
        <w:spacing w:before="5"/>
        <w:rPr>
          <w:rFonts w:ascii="Verdana"/>
          <w:b/>
          <w:sz w:val="23"/>
        </w:rPr>
      </w:pPr>
    </w:p>
    <w:p>
      <w:pPr>
        <w:spacing w:before="81"/>
        <w:ind w:left="4940" w:right="5025" w:firstLine="0"/>
        <w:jc w:val="center"/>
        <w:rPr>
          <w:b/>
          <w:sz w:val="44"/>
        </w:rPr>
      </w:pPr>
      <w:r>
        <w:rPr>
          <w:b/>
          <w:sz w:val="44"/>
        </w:rPr>
        <w:t>MALLA CURRICULAR</w:t>
      </w:r>
    </w:p>
    <w:p>
      <w:pPr>
        <w:spacing w:before="107"/>
        <w:ind w:left="988" w:right="0" w:firstLine="0"/>
        <w:jc w:val="left"/>
        <w:rPr>
          <w:b/>
          <w:sz w:val="38"/>
        </w:rPr>
      </w:pPr>
      <w:r>
        <w:rPr>
          <w:b/>
          <w:sz w:val="38"/>
        </w:rPr>
        <w:t>Técnico en Prevención y Rehabilitación de Personas con Dependencia a Drogas</w:t>
      </w:r>
    </w:p>
    <w:p>
      <w:pPr>
        <w:pStyle w:val="Title"/>
        <w:tabs>
          <w:tab w:pos="5350" w:val="left" w:leader="none"/>
          <w:tab w:pos="9070" w:val="left" w:leader="none"/>
          <w:tab w:pos="13363" w:val="right" w:leader="none"/>
        </w:tabs>
      </w:pPr>
      <w:r>
        <w:rPr/>
        <w:pict>
          <v:rect style="position:absolute;margin-left:32.400002pt;margin-top:47.2477pt;width:727.200012pt;height:1.919998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.400002pt;margin-top:64.287704pt;width:158.3pt;height:58.7pt;mso-position-horizontal-relative:page;mso-position-vertical-relative:paragraph;z-index:-15728128;mso-wrap-distance-left:0;mso-wrap-distance-right:0" type="#_x0000_t202" filled="false" stroked="true" strokeweight="1.919998pt" strokecolor="#000000">
            <v:textbox inset="0,0,0,0">
              <w:txbxContent>
                <w:p>
                  <w:pPr>
                    <w:pStyle w:val="BodyText"/>
                    <w:spacing w:line="340" w:lineRule="auto"/>
                    <w:ind w:left="722" w:right="685" w:firstLine="93"/>
                  </w:pPr>
                  <w:r>
                    <w:rPr/>
                    <w:t>Introducción al Sistema Nervioso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22pt;margin-top:64.287704pt;width:158.3pt;height:58.7pt;mso-position-horizontal-relative:page;mso-position-vertical-relative:paragraph;z-index:-15727616;mso-wrap-distance-left:0;mso-wrap-distance-right:0" type="#_x0000_t202" filled="false" stroked="true" strokeweight="1.919998pt" strokecolor="#000000">
            <v:textbox inset="0,0,0,0">
              <w:txbxContent>
                <w:p>
                  <w:pPr>
                    <w:pStyle w:val="BodyText"/>
                    <w:spacing w:line="340" w:lineRule="auto"/>
                    <w:ind w:left="1045" w:right="1079"/>
                    <w:jc w:val="center"/>
                  </w:pPr>
                  <w:r>
                    <w:rPr/>
                    <w:t>Psicología General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11.600037pt;margin-top:64.287704pt;width:158.3pt;height:58.7pt;mso-position-horizontal-relative:page;mso-position-vertical-relative:paragraph;z-index:-15727104;mso-wrap-distance-left:0;mso-wrap-distance-right:0" type="#_x0000_t202" filled="false" stroked="true" strokeweight="1.919998pt" strokecolor="#000000">
            <v:textbox inset="0,0,0,0">
              <w:txbxContent>
                <w:p>
                  <w:pPr>
                    <w:pStyle w:val="BodyText"/>
                    <w:spacing w:line="340" w:lineRule="auto"/>
                    <w:ind w:left="733" w:right="348" w:hanging="206"/>
                  </w:pPr>
                  <w:r>
                    <w:rPr/>
                    <w:t>Técnicas Integrativas de Rehabilitación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601.200012pt;margin-top:64.287704pt;width:158.3pt;height:58.7pt;mso-position-horizontal-relative:page;mso-position-vertical-relative:paragraph;z-index:-15726592;mso-wrap-distance-left:0;mso-wrap-distance-right:0" type="#_x0000_t202" filled="false" stroked="true" strokeweight="1.919999pt" strokecolor="#000000">
            <v:textbox inset="0,0,0,0">
              <w:txbxContent>
                <w:p>
                  <w:pPr>
                    <w:pStyle w:val="BodyText"/>
                    <w:spacing w:line="340" w:lineRule="auto"/>
                    <w:ind w:left="1171" w:right="1137" w:hanging="2"/>
                    <w:jc w:val="center"/>
                  </w:pPr>
                  <w:r>
                    <w:rPr/>
                    <w:t>Terapia Familiar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2.400002pt;margin-top:134.607681pt;width:158.3pt;height:58.7pt;mso-position-horizontal-relative:page;mso-position-vertical-relative:paragraph;z-index:-15726080;mso-wrap-distance-left:0;mso-wrap-distance-right:0" type="#_x0000_t202" filled="false" stroked="true" strokeweight="1.919998pt" strokecolor="#000000">
            <v:textbox inset="0,0,0,0">
              <w:txbxContent>
                <w:p>
                  <w:pPr>
                    <w:pStyle w:val="BodyText"/>
                    <w:spacing w:line="340" w:lineRule="auto"/>
                    <w:ind w:left="835" w:right="786" w:firstLine="74"/>
                  </w:pPr>
                  <w:r>
                    <w:rPr/>
                    <w:t>Salud Pública y Drogadicción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22pt;margin-top:134.607681pt;width:158.3pt;height:58.7pt;mso-position-horizontal-relative:page;mso-position-vertical-relative:paragraph;z-index:-15725568;mso-wrap-distance-left:0;mso-wrap-distance-right:0" type="#_x0000_t202" filled="false" stroked="true" strokeweight="1.919998pt" strokecolor="#000000">
            <v:textbox inset="0,0,0,0">
              <w:txbxContent>
                <w:p>
                  <w:pPr>
                    <w:pStyle w:val="BodyText"/>
                    <w:ind w:left="917"/>
                  </w:pPr>
                  <w:r>
                    <w:rPr/>
                    <w:t>Farmacología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11.600037pt;margin-top:134.607681pt;width:158.3pt;height:58.7pt;mso-position-horizontal-relative:page;mso-position-vertical-relative:paragraph;z-index:-15725056;mso-wrap-distance-left:0;mso-wrap-distance-right:0" type="#_x0000_t202" filled="false" stroked="true" strokeweight="1.919998pt" strokecolor="#000000">
            <v:textbox inset="0,0,0,0">
              <w:txbxContent>
                <w:p>
                  <w:pPr>
                    <w:pStyle w:val="BodyText"/>
                    <w:ind w:left="870"/>
                  </w:pPr>
                  <w:r>
                    <w:rPr/>
                    <w:t>Psicopatología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601.200012pt;margin-top:134.607681pt;width:158.3pt;height:58.7pt;mso-position-horizontal-relative:page;mso-position-vertical-relative:paragraph;z-index:-15724544;mso-wrap-distance-left:0;mso-wrap-distance-right:0" type="#_x0000_t202" filled="false" stroked="true" strokeweight="1.919999pt" strokecolor="#000000">
            <v:textbox inset="0,0,0,0">
              <w:txbxContent>
                <w:p>
                  <w:pPr>
                    <w:pStyle w:val="BodyText"/>
                    <w:ind w:left="871"/>
                  </w:pPr>
                  <w:r>
                    <w:rPr/>
                    <w:t>Psicopatología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2.400002pt;margin-top:206.487701pt;width:158.3pt;height:56.65pt;mso-position-horizontal-relative:page;mso-position-vertical-relative:paragraph;z-index:-15724032;mso-wrap-distance-left:0;mso-wrap-distance-right:0" type="#_x0000_t202" filled="false" stroked="true" strokeweight="1.919998pt" strokecolor="#000000">
            <v:textbox inset="0,0,0,0">
              <w:txbxContent>
                <w:p>
                  <w:pPr>
                    <w:pStyle w:val="BodyText"/>
                    <w:spacing w:line="340" w:lineRule="auto"/>
                    <w:ind w:left="940" w:right="895" w:firstLine="72"/>
                  </w:pPr>
                  <w:r>
                    <w:rPr/>
                    <w:t>Comunidad Terapéutica I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22pt;margin-top:206.487701pt;width:158.3pt;height:56.65pt;mso-position-horizontal-relative:page;mso-position-vertical-relative:paragraph;z-index:-15723520;mso-wrap-distance-left:0;mso-wrap-distance-right:0" type="#_x0000_t202" filled="false" stroked="true" strokeweight="1.919998pt" strokecolor="#000000">
            <v:textbox inset="0,0,0,0">
              <w:txbxContent>
                <w:p>
                  <w:pPr>
                    <w:pStyle w:val="BodyText"/>
                    <w:spacing w:line="340" w:lineRule="auto"/>
                    <w:ind w:left="959" w:right="685" w:firstLine="55"/>
                  </w:pPr>
                  <w:r>
                    <w:rPr/>
                    <w:t>Comunidad Terpéutica II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11.600037pt;margin-top:206.487701pt;width:158.3pt;height:56.65pt;mso-position-horizontal-relative:page;mso-position-vertical-relative:paragraph;z-index:-15723008;mso-wrap-distance-left:0;mso-wrap-distance-right:0" type="#_x0000_t202" filled="false" stroked="true" strokeweight="1.919998pt" strokecolor="#000000">
            <v:textbox inset="0,0,0,0">
              <w:txbxContent>
                <w:p>
                  <w:pPr>
                    <w:pStyle w:val="BodyText"/>
                    <w:spacing w:line="340" w:lineRule="auto"/>
                    <w:ind w:left="1029" w:right="640" w:hanging="341"/>
                  </w:pPr>
                  <w:r>
                    <w:rPr/>
                    <w:t>Técnicas Grupales y de Ayuda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601.200012pt;margin-top:206.487701pt;width:158.3pt;height:56.65pt;mso-position-horizontal-relative:page;mso-position-vertical-relative:paragraph;z-index:-15722496;mso-wrap-distance-left:0;mso-wrap-distance-right:0" type="#_x0000_t202" filled="false" stroked="true" strokeweight="1.919999pt" strokecolor="#000000">
            <v:textbox inset="0,0,0,0">
              <w:txbxContent>
                <w:p>
                  <w:pPr>
                    <w:pStyle w:val="BodyText"/>
                    <w:spacing w:line="340" w:lineRule="auto"/>
                    <w:ind w:left="1031" w:right="637" w:hanging="340"/>
                  </w:pPr>
                  <w:r>
                    <w:rPr/>
                    <w:t>Técnicas Grupales y de Ayuda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2.400002pt;margin-top:274.7677pt;width:158.3pt;height:58.7pt;mso-position-horizontal-relative:page;mso-position-vertical-relative:paragraph;z-index:-15721984;mso-wrap-distance-left:0;mso-wrap-distance-right:0" type="#_x0000_t202" filled="false" stroked="true" strokeweight="1.919998pt" strokecolor="#000000">
            <v:textbox inset="0,0,0,0">
              <w:txbxContent>
                <w:p>
                  <w:pPr>
                    <w:pStyle w:val="BodyText"/>
                    <w:spacing w:line="340" w:lineRule="auto"/>
                    <w:ind w:left="847" w:right="734" w:hanging="73"/>
                  </w:pPr>
                  <w:r>
                    <w:rPr/>
                    <w:t>Prevención en el Ambito Escolar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22pt;margin-top:274.7677pt;width:158.3pt;height:58.7pt;mso-position-horizontal-relative:page;mso-position-vertical-relative:paragraph;z-index:-15721472;mso-wrap-distance-left:0;mso-wrap-distance-right:0" type="#_x0000_t202" filled="false" stroked="true" strokeweight="1.919998pt" strokecolor="#000000">
            <v:textbox inset="0,0,0,0">
              <w:txbxContent>
                <w:p>
                  <w:pPr>
                    <w:pStyle w:val="BodyText"/>
                    <w:spacing w:line="340" w:lineRule="auto"/>
                    <w:ind w:left="809" w:right="732" w:hanging="33"/>
                  </w:pPr>
                  <w:r>
                    <w:rPr/>
                    <w:t>Prevención en el Ambito Laboral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601.200012pt;margin-top:274.7677pt;width:158.3pt;height:58.7pt;mso-position-horizontal-relative:page;mso-position-vertical-relative:paragraph;z-index:-15720960;mso-wrap-distance-left:0;mso-wrap-distance-right:0" type="#_x0000_t202" filled="false" stroked="true" strokeweight="1.919999pt" strokecolor="#000000">
            <v:textbox inset="0,0,0,0">
              <w:txbxContent>
                <w:p>
                  <w:pPr>
                    <w:pStyle w:val="BodyText"/>
                    <w:ind w:left="892"/>
                  </w:pPr>
                  <w:r>
                    <w:rPr/>
                    <w:t>Neurociencias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rect style="position:absolute;margin-left:32.400002pt;margin-top:13.527695pt;width:727.200012pt;height:1.919998pt;mso-position-horizontal-relative:page;mso-position-vertical-relative:paragraph;z-index:15736832" filled="true" fillcolor="#000000" stroked="false">
            <v:fill type="solid"/>
            <w10:wrap type="none"/>
          </v:rect>
        </w:pict>
      </w:r>
      <w:r>
        <w:rPr/>
        <w:pict>
          <v:shape style="position:absolute;margin-left:379.799988pt;margin-top:89.247696pt;width:31.95pt;height:6pt;mso-position-horizontal-relative:page;mso-position-vertical-relative:paragraph;z-index:15737856" coordorigin="7596,1785" coordsize="639,120" path="m8220,1852l8136,1852,8136,1838,8116,1837,8117,1785,8234,1845,8220,1852xm8115,1852l7596,1843,7598,1826,8116,1837,8115,1852xm8136,1852l8115,1852,8116,1837,8136,1838,8136,1852xm8114,1905l8115,1852,8136,1852,8220,1852,8114,1905xe" filled="true" fillcolor="#000000" stroked="false">
            <v:path arrowok="t"/>
            <v:fill type="solid"/>
            <w10:wrap type="none"/>
          </v:shape>
        </w:pict>
      </w:r>
      <w:r>
        <w:rPr/>
        <w:t>I</w:t>
        <w:tab/>
      </w:r>
      <w:r>
        <w:rPr>
          <w:spacing w:val="-5"/>
        </w:rPr>
        <w:t>II</w:t>
        <w:tab/>
        <w:t>III</w:t>
        <w:tab/>
        <w:t>IV</w:t>
      </w:r>
    </w:p>
    <w:p>
      <w:pPr>
        <w:pStyle w:val="BodyText"/>
        <w:spacing w:before="7"/>
        <w:rPr>
          <w:rFonts w:ascii="Arial"/>
          <w:b/>
          <w:sz w:val="18"/>
        </w:rPr>
      </w:pPr>
    </w:p>
    <w:p>
      <w:pPr>
        <w:pStyle w:val="BodyText"/>
        <w:spacing w:before="9"/>
        <w:rPr>
          <w:rFonts w:ascii="Arial"/>
          <w:b/>
          <w:sz w:val="10"/>
        </w:rPr>
      </w:pPr>
    </w:p>
    <w:p>
      <w:pPr>
        <w:pStyle w:val="BodyText"/>
        <w:spacing w:before="6"/>
        <w:rPr>
          <w:rFonts w:ascii="Arial"/>
          <w:b/>
          <w:sz w:val="13"/>
        </w:rPr>
      </w:pPr>
    </w:p>
    <w:p>
      <w:pPr>
        <w:pStyle w:val="BodyText"/>
        <w:spacing w:before="9"/>
        <w:rPr>
          <w:rFonts w:ascii="Arial"/>
          <w:b/>
          <w:sz w:val="10"/>
        </w:rPr>
      </w:pPr>
    </w:p>
    <w:p>
      <w:pPr>
        <w:pStyle w:val="BodyText"/>
        <w:spacing w:before="7"/>
        <w:rPr>
          <w:rFonts w:ascii="Arial"/>
          <w:b/>
          <w:sz w:val="18"/>
        </w:rPr>
      </w:pPr>
    </w:p>
    <w:p>
      <w:pPr>
        <w:spacing w:line="256" w:lineRule="auto" w:before="0"/>
        <w:ind w:left="146" w:right="785" w:firstLine="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Nota: los alumnos para optar el Título de Técnico en Prevención y Rehabilitación de personas con dependencia a drogas, deberán cumplir con una práctica profesional de 320 horas, además de la elaboración del Informe de práctica.</w:t>
      </w:r>
    </w:p>
    <w:sectPr>
      <w:type w:val="continuous"/>
      <w:pgSz w:w="15840" w:h="12240" w:orient="landscape"/>
      <w:pgMar w:top="380" w:bottom="280" w:left="54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>
      <w:spacing w:before="64"/>
    </w:pPr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318"/>
      <w:ind w:left="1624"/>
    </w:pPr>
    <w:rPr>
      <w:rFonts w:ascii="Arial" w:hAnsi="Arial" w:eastAsia="Arial" w:cs="Arial"/>
      <w:b/>
      <w:bCs/>
      <w:sz w:val="52"/>
      <w:szCs w:val="5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:title>Malla curricular TRAD.xls</dc:title>
  <dcterms:created xsi:type="dcterms:W3CDTF">2020-06-30T14:19:15Z</dcterms:created>
  <dcterms:modified xsi:type="dcterms:W3CDTF">2020-06-30T14:19:15Z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LastSaved">
    <vt:filetime>2020-06-30T00:00:00Z</vt:filetime>
  </property>
</Properties>
</file>